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DD" w:rsidRPr="00ED6AA4" w:rsidRDefault="00BD25DD" w:rsidP="00BD25DD">
      <w:pPr>
        <w:spacing w:line="500" w:lineRule="exact"/>
        <w:ind w:leftChars="-295" w:rightChars="-555" w:right="-1332" w:hangingChars="221" w:hanging="708"/>
        <w:jc w:val="center"/>
        <w:rPr>
          <w:rFonts w:ascii="標楷體" w:eastAsia="標楷體" w:hAnsi="標楷體" w:cs="Times New Roman"/>
          <w:b/>
          <w:sz w:val="20"/>
          <w:szCs w:val="20"/>
        </w:rPr>
      </w:pPr>
      <w:r w:rsidRPr="00ED6AA4">
        <w:rPr>
          <w:rFonts w:ascii="標楷體" w:eastAsia="標楷體" w:hAnsi="標楷體" w:cs="Times New Roman" w:hint="eastAsia"/>
          <w:b/>
          <w:sz w:val="32"/>
          <w:szCs w:val="32"/>
        </w:rPr>
        <w:t>馬偕醫學院出席國際會議異動申請書</w:t>
      </w:r>
      <w:r w:rsidRPr="00ED6AA4">
        <w:rPr>
          <w:rFonts w:ascii="標楷體" w:eastAsia="標楷體" w:hAnsi="標楷體" w:cs="Times New Roman" w:hint="eastAsia"/>
          <w:b/>
          <w:sz w:val="20"/>
          <w:szCs w:val="20"/>
        </w:rPr>
        <w:t>(含搭乘外國籍航空公司班機申請書)</w:t>
      </w:r>
    </w:p>
    <w:p w:rsidR="00BD25DD" w:rsidRPr="00ED6AA4" w:rsidRDefault="00BD25DD" w:rsidP="00BD25DD">
      <w:pPr>
        <w:spacing w:line="500" w:lineRule="exact"/>
        <w:ind w:rightChars="-494" w:right="-1186"/>
        <w:jc w:val="right"/>
        <w:rPr>
          <w:rFonts w:ascii="標楷體" w:eastAsia="標楷體" w:hAnsi="標楷體" w:cs="Times New Roman"/>
          <w:sz w:val="22"/>
        </w:rPr>
      </w:pPr>
      <w:r w:rsidRPr="00ED6AA4">
        <w:rPr>
          <w:rFonts w:ascii="標楷體" w:eastAsia="標楷體" w:hAnsi="標楷體" w:cs="Times New Roman" w:hint="eastAsia"/>
          <w:sz w:val="22"/>
        </w:rPr>
        <w:t>申請日期:  年 月 日</w:t>
      </w:r>
    </w:p>
    <w:tbl>
      <w:tblPr>
        <w:tblW w:w="1014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426"/>
        <w:gridCol w:w="1559"/>
        <w:gridCol w:w="2693"/>
      </w:tblGrid>
      <w:tr w:rsidR="00BD25DD" w:rsidRPr="00ED6AA4" w:rsidTr="008A4E43">
        <w:trPr>
          <w:trHeight w:val="45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會議名稱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(中文)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(英文)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發表論文題目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(中文)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(英文)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原參加人員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原會議地點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原會議期間</w:t>
            </w:r>
          </w:p>
        </w:tc>
        <w:tc>
          <w:tcPr>
            <w:tcW w:w="751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日起至    年    月    日止</w:t>
            </w:r>
          </w:p>
        </w:tc>
      </w:tr>
      <w:tr w:rsidR="00BD25DD" w:rsidRPr="00ED6AA4" w:rsidTr="008A4E43">
        <w:trPr>
          <w:trHeight w:val="454"/>
        </w:trPr>
        <w:tc>
          <w:tcPr>
            <w:tcW w:w="1014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異動申請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異動核定會議次數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□異動參加人數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□異動參加人員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□異動會議地點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□異動會議時間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自    年    月    日起至    年    月    日止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□取消會議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其他異動項目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</w:p>
        </w:tc>
      </w:tr>
      <w:tr w:rsidR="00BD25DD" w:rsidRPr="00ED6AA4" w:rsidTr="008A4E43">
        <w:trPr>
          <w:trHeight w:val="4671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 2" w:char="F0A3"/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申請搭乘外國籍航空公司班機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W w:w="7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1844"/>
              <w:gridCol w:w="1701"/>
              <w:gridCol w:w="1842"/>
            </w:tblGrid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班機航空名稱/編號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班機航程</w:t>
                  </w:r>
                </w:p>
              </w:tc>
              <w:tc>
                <w:tcPr>
                  <w:tcW w:w="5387" w:type="dxa"/>
                  <w:gridSpan w:val="3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57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班機</w:t>
                  </w:r>
                  <w:proofErr w:type="gramStart"/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起迄</w:t>
                  </w:r>
                  <w:proofErr w:type="gramEnd"/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地點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起飛時間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抵達時間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機票金額</w:t>
                  </w:r>
                </w:p>
              </w:tc>
            </w:tr>
            <w:tr w:rsidR="00BD25DD" w:rsidRPr="00ED6AA4" w:rsidTr="008A4E43">
              <w:trPr>
                <w:trHeight w:val="357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42"/>
              </w:trPr>
              <w:tc>
                <w:tcPr>
                  <w:tcW w:w="2518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357"/>
              </w:trPr>
              <w:tc>
                <w:tcPr>
                  <w:tcW w:w="6063" w:type="dxa"/>
                  <w:gridSpan w:val="3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jc w:val="righ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機票金額總計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BD25DD" w:rsidRPr="00ED6AA4" w:rsidRDefault="00BD25DD" w:rsidP="008A4E43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</w:p>
              </w:tc>
            </w:tr>
            <w:tr w:rsidR="00BD25DD" w:rsidRPr="00ED6AA4" w:rsidTr="008A4E43">
              <w:trPr>
                <w:trHeight w:val="1126"/>
              </w:trPr>
              <w:tc>
                <w:tcPr>
                  <w:tcW w:w="7905" w:type="dxa"/>
                  <w:gridSpan w:val="4"/>
                  <w:shd w:val="clear" w:color="auto" w:fill="auto"/>
                </w:tcPr>
                <w:p w:rsidR="00BD25DD" w:rsidRPr="00ED6AA4" w:rsidRDefault="00BD25DD" w:rsidP="008D35AB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本人確因下列原因須</w:t>
                  </w:r>
                  <w:proofErr w:type="gramStart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改搭外國籍</w:t>
                  </w:r>
                  <w:proofErr w:type="gramEnd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航空公司班機（請於□內打V）:</w:t>
                  </w:r>
                </w:p>
                <w:p w:rsidR="00BD25DD" w:rsidRPr="00ED6AA4" w:rsidRDefault="00BD25DD" w:rsidP="008D35AB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□出國、返國或轉機當日，本國籍航空公司班機客位已售滿。</w:t>
                  </w:r>
                </w:p>
                <w:p w:rsidR="00BD25DD" w:rsidRPr="00ED6AA4" w:rsidRDefault="00BD25DD" w:rsidP="008D35AB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□出國、返國或轉機當日，無本國籍航空公司班機飛航。</w:t>
                  </w:r>
                </w:p>
                <w:p w:rsidR="00BD25DD" w:rsidRPr="00ED6AA4" w:rsidRDefault="00BD25DD" w:rsidP="008D35AB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</w:t>
                  </w:r>
                  <w:proofErr w:type="gramStart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搭本國籍</w:t>
                  </w:r>
                  <w:proofErr w:type="gramEnd"/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航空公司班機再轉機，其轉機等待時間超過四小時。</w:t>
                  </w:r>
                </w:p>
                <w:p w:rsidR="00BD25DD" w:rsidRPr="00ED6AA4" w:rsidRDefault="00BD25DD" w:rsidP="008D35AB">
                  <w:pPr>
                    <w:widowControl/>
                    <w:autoSpaceDE w:val="0"/>
                    <w:autoSpaceDN w:val="0"/>
                    <w:adjustRightInd w:val="0"/>
                    <w:snapToGrid w:val="0"/>
                    <w:spacing w:line="300" w:lineRule="atLeast"/>
                    <w:textDirection w:val="lrTbV"/>
                    <w:textAlignment w:val="center"/>
                    <w:rPr>
                      <w:rFonts w:ascii="標楷體" w:eastAsia="標楷體" w:hAnsi="Times New Roman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□本國籍航空公司班機無法銜接轉運。</w:t>
                  </w:r>
                </w:p>
                <w:p w:rsidR="00BD25DD" w:rsidRPr="00ED6AA4" w:rsidRDefault="00BD25DD" w:rsidP="008D35AB">
                  <w:pPr>
                    <w:adjustRightInd w:val="0"/>
                    <w:snapToGrid w:val="0"/>
                    <w:spacing w:line="300" w:lineRule="atLeast"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 xml:space="preserve"> □其他特殊情況。</w:t>
                  </w: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(</w:t>
                  </w:r>
                  <w:r w:rsidRPr="00ED6AA4">
                    <w:rPr>
                      <w:rFonts w:ascii="標楷體" w:eastAsia="標楷體" w:hAnsi="Times New Roman" w:cs="Times New Roman" w:hint="eastAsia"/>
                      <w:sz w:val="22"/>
                    </w:rPr>
                    <w:t>說明</w:t>
                  </w:r>
                  <w:r w:rsidRPr="00ED6AA4">
                    <w:rPr>
                      <w:rFonts w:ascii="標楷體" w:eastAsia="標楷體" w:hAnsi="標楷體" w:cs="Times New Roman" w:hint="eastAsia"/>
                      <w:sz w:val="22"/>
                    </w:rPr>
                    <w:t>:                             )</w:t>
                  </w:r>
                </w:p>
              </w:tc>
            </w:tr>
          </w:tbl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□檢附附件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科技部計畫《國外差旅費-出席國際學術會議表C008》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校內出席國際會議簽文  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其他</w:t>
            </w:r>
            <w:r w:rsidRPr="00ED6AA4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。</w:t>
            </w:r>
          </w:p>
        </w:tc>
      </w:tr>
      <w:tr w:rsidR="00BD25DD" w:rsidRPr="00ED6AA4" w:rsidTr="008A4E43">
        <w:trPr>
          <w:trHeight w:val="454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業務單位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會辦單位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核判</w:t>
            </w:r>
            <w:proofErr w:type="gramEnd"/>
          </w:p>
        </w:tc>
      </w:tr>
      <w:tr w:rsidR="00BD25DD" w:rsidRPr="00ED6AA4" w:rsidTr="008A4E43">
        <w:trPr>
          <w:trHeight w:val="1829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計畫承辦人/主持人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計畫單位主管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研發處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承辦人員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會計室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承辦人員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機關首長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6AA4">
              <w:rPr>
                <w:rFonts w:ascii="標楷體" w:eastAsia="標楷體" w:hAnsi="標楷體" w:cs="Times New Roman" w:hint="eastAsia"/>
                <w:sz w:val="26"/>
                <w:szCs w:val="26"/>
              </w:rPr>
              <w:t>(或授權代決長官)</w:t>
            </w: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BD25DD" w:rsidRPr="00ED6AA4" w:rsidTr="008A4E43">
        <w:trPr>
          <w:trHeight w:val="70"/>
        </w:trPr>
        <w:tc>
          <w:tcPr>
            <w:tcW w:w="1014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D25DD" w:rsidRPr="00ED6AA4" w:rsidRDefault="00BD25DD" w:rsidP="008A4E43">
            <w:pPr>
              <w:adjustRightInd w:val="0"/>
              <w:snapToGrid w:val="0"/>
              <w:spacing w:line="300" w:lineRule="atLeast"/>
              <w:jc w:val="right"/>
              <w:rPr>
                <w:rFonts w:ascii="標楷體" w:eastAsia="標楷體" w:hAnsi="標楷體" w:cs="Times New Roman"/>
                <w:sz w:val="22"/>
              </w:rPr>
            </w:pPr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奉核可後</w:t>
            </w:r>
            <w:r w:rsidRPr="00ED6AA4">
              <w:rPr>
                <w:rFonts w:ascii="新細明體" w:eastAsia="新細明體" w:hAnsi="新細明體" w:cs="Times New Roman" w:hint="eastAsia"/>
                <w:sz w:val="22"/>
                <w:shd w:val="pct15" w:color="auto" w:fill="FFFFFF"/>
              </w:rPr>
              <w:t>，</w:t>
            </w:r>
            <w:proofErr w:type="gramStart"/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請擲回</w:t>
            </w:r>
            <w:proofErr w:type="gramEnd"/>
            <w:r w:rsidRPr="00ED6AA4">
              <w:rPr>
                <w:rFonts w:ascii="標楷體" w:eastAsia="標楷體" w:hAnsi="標楷體" w:cs="Times New Roman" w:hint="eastAsia"/>
                <w:sz w:val="22"/>
                <w:shd w:val="pct15" w:color="auto" w:fill="FFFFFF"/>
              </w:rPr>
              <w:t>研發處承辦人留存</w:t>
            </w:r>
          </w:p>
        </w:tc>
      </w:tr>
    </w:tbl>
    <w:p w:rsidR="00CD3FFA" w:rsidRDefault="00CD3FFA" w:rsidP="00E234B4">
      <w:pPr>
        <w:rPr>
          <w:rFonts w:hint="eastAsia"/>
        </w:rPr>
      </w:pPr>
      <w:bookmarkStart w:id="0" w:name="_GoBack"/>
      <w:bookmarkEnd w:id="0"/>
    </w:p>
    <w:sectPr w:rsidR="00CD3FFA" w:rsidSect="00BD25DD">
      <w:headerReference w:type="default" r:id="rId8"/>
      <w:pgSz w:w="11906" w:h="16838" w:code="9"/>
      <w:pgMar w:top="567" w:right="1797" w:bottom="567" w:left="179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AB" w:rsidRDefault="008D35AB" w:rsidP="00BD25DD">
      <w:r>
        <w:separator/>
      </w:r>
    </w:p>
  </w:endnote>
  <w:endnote w:type="continuationSeparator" w:id="0">
    <w:p w:rsidR="008D35AB" w:rsidRDefault="008D35AB" w:rsidP="00BD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AB" w:rsidRDefault="008D35AB" w:rsidP="00BD25DD">
      <w:r>
        <w:separator/>
      </w:r>
    </w:p>
  </w:footnote>
  <w:footnote w:type="continuationSeparator" w:id="0">
    <w:p w:rsidR="008D35AB" w:rsidRDefault="008D35AB" w:rsidP="00BD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DD" w:rsidRDefault="00205C7A" w:rsidP="00883DCD">
    <w:pPr>
      <w:pStyle w:val="a6"/>
      <w:tabs>
        <w:tab w:val="clear" w:pos="8306"/>
        <w:tab w:val="right" w:pos="9498"/>
      </w:tabs>
      <w:ind w:rightChars="-494" w:right="-1186"/>
      <w:jc w:val="right"/>
    </w:pPr>
    <w:r w:rsidRPr="00205C7A">
      <w:rPr>
        <w:rFonts w:hint="eastAsia"/>
      </w:rPr>
      <w:t>2015</w:t>
    </w:r>
    <w:r w:rsidRPr="00205C7A">
      <w:rPr>
        <w:rFonts w:hint="eastAsia"/>
      </w:rPr>
      <w:t>年</w:t>
    </w:r>
    <w:r w:rsidRPr="00205C7A">
      <w:rPr>
        <w:rFonts w:hint="eastAsia"/>
      </w:rPr>
      <w:t>2</w:t>
    </w:r>
    <w:r w:rsidRPr="00205C7A">
      <w:rPr>
        <w:rFonts w:hint="eastAsia"/>
      </w:rPr>
      <w:t>月</w:t>
    </w:r>
    <w:r w:rsidRPr="00205C7A">
      <w:rPr>
        <w:rFonts w:hint="eastAsia"/>
      </w:rPr>
      <w:t>11</w:t>
    </w:r>
    <w:r w:rsidRPr="00205C7A">
      <w:rPr>
        <w:rFonts w:hint="eastAsia"/>
      </w:rPr>
      <w:t>日</w:t>
    </w:r>
    <w:r w:rsidRPr="00205C7A">
      <w:rPr>
        <w:rFonts w:hint="eastAsia"/>
      </w:rPr>
      <w:t>103</w:t>
    </w:r>
    <w:r w:rsidRPr="00205C7A">
      <w:rPr>
        <w:rFonts w:hint="eastAsia"/>
      </w:rPr>
      <w:t>學年度第</w:t>
    </w:r>
    <w:r w:rsidRPr="00205C7A">
      <w:rPr>
        <w:rFonts w:hint="eastAsia"/>
      </w:rPr>
      <w:t>23</w:t>
    </w:r>
    <w:r w:rsidRPr="00205C7A">
      <w:rPr>
        <w:rFonts w:hint="eastAsia"/>
      </w:rPr>
      <w:t>次行政主管會議</w:t>
    </w:r>
    <w:r>
      <w:rPr>
        <w:rFonts w:hint="eastAsia"/>
      </w:rPr>
      <w:t>修訂通過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DD"/>
    <w:rsid w:val="00205C7A"/>
    <w:rsid w:val="002809FD"/>
    <w:rsid w:val="005E22F2"/>
    <w:rsid w:val="00883DCD"/>
    <w:rsid w:val="008D35AB"/>
    <w:rsid w:val="00A21C6C"/>
    <w:rsid w:val="00B45B05"/>
    <w:rsid w:val="00BD25DD"/>
    <w:rsid w:val="00CD3FFA"/>
    <w:rsid w:val="00D834A5"/>
    <w:rsid w:val="00E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D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 w:cs="Times New Roman"/>
      <w:color w:val="000000"/>
      <w:szCs w:val="24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5DD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5DD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DD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C6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link w:val="10"/>
    <w:qFormat/>
    <w:rsid w:val="00A21C6C"/>
    <w:pPr>
      <w:adjustRightInd w:val="0"/>
      <w:snapToGrid w:val="0"/>
      <w:spacing w:line="400" w:lineRule="exact"/>
      <w:ind w:left="331" w:hangingChars="138" w:hanging="331"/>
    </w:pPr>
    <w:rPr>
      <w:rFonts w:ascii="標楷體" w:eastAsia="標楷體" w:hAnsi="標楷體" w:cs="Times New Roman"/>
      <w:color w:val="000000"/>
      <w:szCs w:val="24"/>
    </w:rPr>
  </w:style>
  <w:style w:type="character" w:customStyle="1" w:styleId="10">
    <w:name w:val="樣式1 字元"/>
    <w:basedOn w:val="a0"/>
    <w:link w:val="1"/>
    <w:rsid w:val="00A21C6C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2">
    <w:name w:val="樣式2"/>
    <w:basedOn w:val="a4"/>
    <w:qFormat/>
    <w:rsid w:val="00A21C6C"/>
    <w:pPr>
      <w:framePr w:hSpace="180" w:wrap="around" w:vAnchor="page" w:hAnchor="margin" w:y="921"/>
      <w:overflowPunct w:val="0"/>
      <w:adjustRightInd w:val="0"/>
      <w:snapToGrid w:val="0"/>
      <w:spacing w:after="0" w:line="400" w:lineRule="atLeast"/>
      <w:ind w:left="456" w:hangingChars="200" w:hanging="456"/>
    </w:pPr>
    <w:rPr>
      <w:rFonts w:eastAsia="標楷體"/>
      <w:snapToGrid w:val="0"/>
      <w:spacing w:val="-6"/>
      <w:kern w:val="0"/>
    </w:rPr>
  </w:style>
  <w:style w:type="paragraph" w:styleId="a4">
    <w:name w:val="Body Text"/>
    <w:basedOn w:val="a"/>
    <w:link w:val="a5"/>
    <w:uiPriority w:val="99"/>
    <w:semiHidden/>
    <w:unhideWhenUsed/>
    <w:rsid w:val="00A21C6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99"/>
    <w:semiHidden/>
    <w:rsid w:val="00A21C6C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25DD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BD25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25DD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9095-6507-4641-9D18-0C035677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609</Characters>
  <Application>Microsoft Office Word</Application>
  <DocSecurity>0</DocSecurity>
  <Lines>5</Lines>
  <Paragraphs>1</Paragraphs>
  <ScaleCrop>false</ScaleCrop>
  <Company>SYNNEX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cpchen824</dc:creator>
  <cp:keywords/>
  <dc:description/>
  <cp:lastModifiedBy>cpchen824</cp:lastModifiedBy>
  <cp:revision>6</cp:revision>
  <dcterms:created xsi:type="dcterms:W3CDTF">2015-03-12T03:41:00Z</dcterms:created>
  <dcterms:modified xsi:type="dcterms:W3CDTF">2015-03-12T03:49:00Z</dcterms:modified>
</cp:coreProperties>
</file>